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w:t>
      </w:r>
      <w:r>
        <w:rPr>
          <w:rFonts w:hint="default" w:ascii="Arial" w:hAnsi="Arial" w:cs="Arial"/>
          <w:i w:val="0"/>
          <w:caps w:val="0"/>
          <w:color w:val="000000"/>
          <w:spacing w:val="0"/>
          <w:sz w:val="28"/>
          <w:szCs w:val="28"/>
          <w:u w:val="none"/>
          <w:shd w:val="clear" w:fill="FFFFFF"/>
        </w:rPr>
        <w:t>接受标的的现状和一切已知及未知的瑕疵。并</w:t>
      </w:r>
      <w:r>
        <w:rPr>
          <w:rFonts w:hint="default" w:ascii="Arial" w:hAnsi="Arial" w:cs="Arial"/>
          <w:i w:val="0"/>
          <w:caps w:val="0"/>
          <w:color w:val="000000"/>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整体拍租的</w:t>
      </w:r>
      <w:r>
        <w:rPr>
          <w:rFonts w:hint="default" w:ascii="Arial" w:hAnsi="Arial" w:cs="Arial"/>
          <w:i w:val="0"/>
          <w:caps w:val="0"/>
          <w:color w:val="000000" w:themeColor="text1"/>
          <w:spacing w:val="0"/>
          <w:sz w:val="28"/>
          <w:szCs w:val="28"/>
          <w:shd w:val="clear" w:fill="FFFFFF"/>
          <w14:textFill>
            <w14:solidFill>
              <w14:schemeClr w14:val="tx1"/>
            </w14:solidFill>
          </w14:textFill>
        </w:rPr>
        <w:t>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lang w:val="en-US" w:eastAsia="zh-CN" w:bidi="ar"/>
        </w:rPr>
      </w:pPr>
      <w:r>
        <w:rPr>
          <w:rFonts w:hint="default" w:ascii="Arial" w:hAnsi="Arial" w:cs="Arial"/>
          <w:i w:val="0"/>
          <w:caps w:val="0"/>
          <w:color w:val="000000" w:themeColor="text1"/>
          <w:spacing w:val="0"/>
          <w:sz w:val="28"/>
          <w:szCs w:val="28"/>
          <w:shd w:val="clear" w:fill="FFFFFF"/>
          <w14:textFill>
            <w14:solidFill>
              <w14:schemeClr w14:val="tx1"/>
            </w14:solidFill>
          </w14:textFill>
        </w:rPr>
        <w:t>七、网上所示起拍价及成交价均为一年的租金</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w:t>
      </w:r>
      <w:r>
        <w:rPr>
          <w:rFonts w:hint="eastAsia" w:ascii="宋体" w:hAnsi="宋体" w:eastAsia="宋体" w:cs="宋体"/>
          <w:color w:val="000000"/>
          <w:kern w:val="0"/>
          <w:sz w:val="28"/>
          <w:szCs w:val="28"/>
          <w:lang w:val="en-US" w:eastAsia="zh-CN" w:bidi="ar"/>
        </w:rPr>
        <w:t>本次拍卖房屋租赁经营权期限为三年。</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八、委托人</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应在</w:t>
      </w:r>
      <w:r>
        <w:rPr>
          <w:rFonts w:hint="default" w:ascii="Arial" w:hAnsi="Arial" w:cs="Arial"/>
          <w:i w:val="0"/>
          <w:caps w:val="0"/>
          <w:color w:val="000000" w:themeColor="text1"/>
          <w:spacing w:val="0"/>
          <w:sz w:val="28"/>
          <w:szCs w:val="28"/>
          <w:shd w:val="clear" w:fill="FFFFFF"/>
          <w14:textFill>
            <w14:solidFill>
              <w14:schemeClr w14:val="tx1"/>
            </w14:solidFill>
          </w14:textFill>
        </w:rPr>
        <w:t>买受人付清</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价款</w:t>
      </w:r>
      <w:r>
        <w:rPr>
          <w:rFonts w:hint="default" w:ascii="Arial" w:hAnsi="Arial" w:cs="Arial"/>
          <w:i w:val="0"/>
          <w:caps w:val="0"/>
          <w:color w:val="000000" w:themeColor="text1"/>
          <w:spacing w:val="0"/>
          <w:sz w:val="28"/>
          <w:szCs w:val="28"/>
          <w:shd w:val="clear" w:fill="FFFFFF"/>
          <w14:textFill>
            <w14:solidFill>
              <w14:schemeClr w14:val="tx1"/>
            </w14:solidFill>
          </w14:textFill>
        </w:rPr>
        <w:t>后</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交付成交标的</w:t>
      </w:r>
      <w:r>
        <w:rPr>
          <w:rFonts w:hint="default" w:ascii="Arial" w:hAnsi="Arial" w:cs="Arial"/>
          <w:i w:val="0"/>
          <w:caps w:val="0"/>
          <w:color w:val="000000" w:themeColor="text1"/>
          <w:spacing w:val="0"/>
          <w:sz w:val="28"/>
          <w:szCs w:val="28"/>
          <w:shd w:val="clear" w:fill="FFFFFF"/>
          <w14:textFill>
            <w14:solidFill>
              <w14:schemeClr w14:val="tx1"/>
            </w14:solidFill>
          </w14:textFill>
        </w:rPr>
        <w:t>。逾期未付款的，将视为买受人放弃该标的物，保证金将</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不予返还</w:t>
      </w:r>
      <w:r>
        <w:rPr>
          <w:rFonts w:hint="default" w:ascii="Arial" w:hAnsi="Arial" w:cs="Arial"/>
          <w:i w:val="0"/>
          <w:caps w:val="0"/>
          <w:color w:val="000000" w:themeColor="text1"/>
          <w:spacing w:val="0"/>
          <w:sz w:val="28"/>
          <w:szCs w:val="28"/>
          <w:shd w:val="clear" w:fill="FFFFFF"/>
          <w14:textFill>
            <w14:solidFill>
              <w14:schemeClr w14:val="tx1"/>
            </w14:solidFill>
          </w14:textFill>
        </w:rPr>
        <w:t>，</w:t>
      </w:r>
      <w:r>
        <w:rPr>
          <w:rFonts w:hint="eastAsia" w:ascii="Arial" w:hAnsi="Arial" w:cs="Arial"/>
          <w:i w:val="0"/>
          <w:caps w:val="0"/>
          <w:color w:val="000000" w:themeColor="text1"/>
          <w:spacing w:val="0"/>
          <w:sz w:val="28"/>
          <w:szCs w:val="28"/>
          <w:shd w:val="clear" w:fill="FFFFFF"/>
          <w:lang w:eastAsia="zh-CN"/>
          <w14:textFill>
            <w14:solidFill>
              <w14:schemeClr w14:val="tx1"/>
            </w14:solidFill>
          </w14:textFill>
        </w:rPr>
        <w:t>并</w:t>
      </w:r>
      <w:r>
        <w:rPr>
          <w:rFonts w:hint="default" w:ascii="Arial" w:hAnsi="Arial" w:cs="Arial"/>
          <w:i w:val="0"/>
          <w:caps w:val="0"/>
          <w:color w:val="000000" w:themeColor="text1"/>
          <w:spacing w:val="0"/>
          <w:sz w:val="28"/>
          <w:szCs w:val="28"/>
          <w:shd w:val="clear" w:fill="FFFFFF"/>
          <w14:textFill>
            <w14:solidFill>
              <w14:schemeClr w14:val="tx1"/>
            </w14:solidFill>
          </w14:textFill>
        </w:rPr>
        <w:t>保留追究其法律后果的权利并有权对本标的物另行处置。</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九、本次拍卖活动计价货币为人民币。</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十、未成交的竞买人交付的竞买保证金，</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在</w:t>
      </w:r>
      <w:r>
        <w:rPr>
          <w:rFonts w:hint="default" w:ascii="Arial" w:hAnsi="Arial" w:cs="Arial"/>
          <w:i w:val="0"/>
          <w:caps w:val="0"/>
          <w:color w:val="000000" w:themeColor="text1"/>
          <w:spacing w:val="0"/>
          <w:sz w:val="28"/>
          <w:szCs w:val="28"/>
          <w:shd w:val="clear" w:fill="FFFFFF"/>
          <w14:textFill>
            <w14:solidFill>
              <w14:schemeClr w14:val="tx1"/>
            </w14:solidFill>
          </w14:textFill>
        </w:rPr>
        <w:t>成交</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后7</w:t>
      </w:r>
      <w:r>
        <w:rPr>
          <w:rFonts w:hint="default" w:ascii="Arial" w:hAnsi="Arial" w:cs="Arial"/>
          <w:i w:val="0"/>
          <w:caps w:val="0"/>
          <w:color w:val="000000" w:themeColor="text1"/>
          <w:spacing w:val="0"/>
          <w:sz w:val="28"/>
          <w:szCs w:val="28"/>
          <w:shd w:val="clear" w:fill="FFFFFF"/>
          <w14:textFill>
            <w14:solidFill>
              <w14:schemeClr w14:val="tx1"/>
            </w14:solidFill>
          </w14:textFill>
        </w:rPr>
        <w:t>个工作日内退还（不计利息），如竞买保证金退还需要支付手续费应由竞买人自行承担。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十一、委托人及我公司有权对标的的有关情况（包括但不限于起拍价、保留价、竞价阶梯、竞价时间、标的竞价的顺序、有关图像、文字资料）在标的未开始竞价之前进行修改和解释，竞买人应当予以充分理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十二、拍卖人有权中止拍卖或撤回拍卖。竞价程序因委托方撤回委托，或因不可抗力等意外事件发生使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themeColor="text1"/>
          <w:spacing w:val="0"/>
          <w:sz w:val="28"/>
          <w:szCs w:val="28"/>
          <w:shd w:val="clear" w:fill="FFFFFF"/>
          <w14:textFill>
            <w14:solidFill>
              <w14:schemeClr w14:val="tx1"/>
            </w14:solidFill>
          </w14:textFill>
        </w:rPr>
        <w:t>十二、本场网络竞价活动特别约定事项：</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1、竞买人交纳</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的</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在拍卖成交后</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自动转作</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履约</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或成交价款</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2、竞买人在拍卖前应自行认真核实，查验标的信息，自行判断标的的现状是否符合其相关资料或描述。我公司不对标的质量、种类、规格、实用性等情况作任何承诺，如竞买成功，买受人应自行承担全部责任。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、事故等均由买受人承担。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5、标的网络竞价以实物现状为准。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十三、参加竞买的人应当遵守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十四、竞价成功后买受人未按有关规定履行相关手续时，买受人将承担违约责任。买受人逾期未支付成交价款或明确表示反悔的，本公司有权重新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十五、合格竞买人参与本次拍卖会，视同对拍卖标的已进行过尽职调查，且知悉拍卖标的所公开披露的全部信息及其可能存在的瑕疵。由此所产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十六、资产转让过程中出现下列情形的，拍卖人可以要求转让方立即中止或者终结资产转让活动，同时拍卖人有权直接做出资产转让活动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十七、网上竞买风险声明：</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i w:val="0"/>
          <w:caps w:val="0"/>
          <w:color w:val="auto"/>
          <w:spacing w:val="0"/>
          <w:sz w:val="28"/>
          <w:szCs w:val="28"/>
          <w:shd w:val="clear" w:fill="FFFFFF"/>
        </w:rPr>
        <w:t>十八、</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在唐河县公共资源交易中心国有产权交易系统中报名，不接受其 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竞买人登录唐河县公共资源交易中心国有产权交易系统，按要求下载拍卖文件。</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（三）竞买保证金：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b w:val="0"/>
          <w:bCs w:val="0"/>
          <w:color w:val="auto"/>
          <w:kern w:val="0"/>
          <w:sz w:val="28"/>
          <w:szCs w:val="28"/>
          <w:lang w:val="en-US" w:eastAsia="zh-CN" w:bidi="ar"/>
        </w:rPr>
        <w:t>1、本次拍卖会保证金采用银行卡转账缴纳方式，注册报名人与交保证金人必须一致，否则报名无效。</w:t>
      </w:r>
      <w:r>
        <w:rPr>
          <w:rFonts w:hint="eastAsia" w:ascii="宋体" w:hAnsi="宋体" w:eastAsia="宋体" w:cs="宋体"/>
          <w:color w:val="auto"/>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（1）竞买保证金缴纳截止时间：见唐河县公共资源交易中心国有产权交易平台公告（以竞买保证金绑定成功时间为准）。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 卖交易系统申请变更，并及时提交审核。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（3）竞买人保证金应一次性足额转入。竞买人缴纳竞买保证金后，应在规定的截止时间前通过唐河县公共资源交易中心国有产权交易系统将拍卖保证金成功绑定至所拍卖项目。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（6）竞买保证金已缴纳但未成功绑定的，竞买人须带相关资料向唐河县公共资源交易中心财务股申请退款，成功绑定的竞买保证金按流程原帐户退回。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80" w:firstLineChars="1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1、竞买人资格审查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1、本次拍卖的房屋租赁经营权租期为3年，从该房屋上一次租赁合同终止之日起计算。（出租人与承租人另有约定的以约定为准。）</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本次拍卖的房屋租赁经营权，网上所示起拍价及成交价均为一年的租金。拍卖成交后，买受人应在5日内付清一年的房租及总成交价5%的拍卖佣金。房租总成交价=单价/年×三年，涉及房屋的使用、管理等事宜以出租人与承租人签订《房屋租赁合同》中的约定为准。</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4、成交标的物由委托人负责交付。</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5、原租赁户在同等条件下，享有优先购买权（原租赁户应提供原来租赁合同或者委托人的证明材料）。</w:t>
      </w:r>
    </w:p>
    <w:p>
      <w:pPr>
        <w:keepNext w:val="0"/>
        <w:keepLines w:val="0"/>
        <w:pageBreakBefore w:val="0"/>
        <w:kinsoku/>
        <w:wordWrap/>
        <w:overflowPunct/>
        <w:topLinePunct w:val="0"/>
        <w:autoSpaceDE/>
        <w:autoSpaceDN/>
        <w:bidi w:val="0"/>
        <w:adjustRightInd/>
        <w:snapToGrid/>
        <w:spacing w:line="400" w:lineRule="exact"/>
        <w:ind w:firstLine="280" w:firstLineChars="100"/>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（六）拍卖标的起拍价、成交价均为处置资产价格(该价格不含税)，不含拍卖佣金及其他一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切税、费。拍卖人不开具价款发票，只开具佣金发票。</w:t>
      </w:r>
      <w:bookmarkStart w:id="0" w:name="_GoBack"/>
      <w:bookmarkEnd w:id="0"/>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唐河县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公共资源交易中心均不因拍卖标的的瑕疵或可能存在的瑕疵承担任何责任。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sz w:val="28"/>
          <w:szCs w:val="28"/>
          <w:lang w:val="en-US" w:eastAsia="zh-CN"/>
        </w:rPr>
      </w:pPr>
      <w:r>
        <w:rPr>
          <w:rFonts w:hint="eastAsia"/>
          <w:sz w:val="28"/>
          <w:szCs w:val="28"/>
          <w:lang w:val="en-US" w:eastAsia="zh-CN"/>
        </w:rPr>
        <w:t>十九、</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sz w:val="28"/>
          <w:szCs w:val="28"/>
        </w:rPr>
      </w:pPr>
      <w:r>
        <w:rPr>
          <w:rFonts w:hint="eastAsia"/>
          <w:sz w:val="28"/>
          <w:szCs w:val="28"/>
          <w:lang w:val="en-US" w:eastAsia="zh-CN"/>
        </w:rPr>
        <w:t>二十、</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4YmFhNjNlM2Q5MzhiMDc2NjcyNjM3MjY1MTE2NzUifQ=="/>
  </w:docVars>
  <w:rsids>
    <w:rsidRoot w:val="6FFE3699"/>
    <w:rsid w:val="00886559"/>
    <w:rsid w:val="01A057BF"/>
    <w:rsid w:val="05601D76"/>
    <w:rsid w:val="05E752F4"/>
    <w:rsid w:val="0ABF3C50"/>
    <w:rsid w:val="0B925820"/>
    <w:rsid w:val="0C212D56"/>
    <w:rsid w:val="1D8376B5"/>
    <w:rsid w:val="1DBE7B7C"/>
    <w:rsid w:val="2307005C"/>
    <w:rsid w:val="2CC01936"/>
    <w:rsid w:val="35246B21"/>
    <w:rsid w:val="41FF0CEF"/>
    <w:rsid w:val="46D76F47"/>
    <w:rsid w:val="4A252130"/>
    <w:rsid w:val="605228D3"/>
    <w:rsid w:val="6D94370F"/>
    <w:rsid w:val="6FFE3699"/>
    <w:rsid w:val="77055A94"/>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4858</Words>
  <Characters>4884</Characters>
  <Lines>0</Lines>
  <Paragraphs>0</Paragraphs>
  <TotalTime>1</TotalTime>
  <ScaleCrop>false</ScaleCrop>
  <LinksUpToDate>false</LinksUpToDate>
  <CharactersWithSpaces>4911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苗书成</cp:lastModifiedBy>
  <cp:lastPrinted>2024-03-15T01:50:00Z</cp:lastPrinted>
  <dcterms:modified xsi:type="dcterms:W3CDTF">2024-04-11T12:35:08Z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3B2B33B27A3C40FDBB290BD044D5BBB4</vt:lpwstr>
  </property>
</Properties>
</file>